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Roccafluvion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Ascoli Pice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