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Roccafluvion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scoli Pice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