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ccafluvi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scoli Pice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